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直播重磅来袭 | 洞见新职业，布局新未来</w:t>
      </w:r>
    </w:p>
    <w:p>
      <w:pPr>
        <w:spacing w:line="360" w:lineRule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摘要：一场不容错过的直播课程，春风十里不如直播间等你~</w:t>
      </w:r>
    </w:p>
    <w:p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4060825" cy="1727835"/>
            <wp:effectExtent l="0" t="0" r="15875" b="5715"/>
            <wp:docPr id="1" name="图片 1" descr="公众号推文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推文首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32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就业大讲堂</w:t>
      </w:r>
    </w:p>
    <w:p>
      <w:pPr>
        <w:pStyle w:val="2"/>
        <w:keepNext w:val="0"/>
        <w:keepLines w:val="0"/>
        <w:widowControl/>
        <w:suppressLineNumbers w:val="0"/>
        <w:spacing w:after="150" w:afterAutospacing="0"/>
      </w:pPr>
      <w:r>
        <w:t>乘着这人间最美的四月天，我们即将在4月23日迎来世界读书日，求知的氛围也在人群中愈发浓郁了起来。</w:t>
      </w:r>
    </w:p>
    <w:p>
      <w:pPr>
        <w:pStyle w:val="2"/>
        <w:keepNext w:val="0"/>
        <w:keepLines w:val="0"/>
        <w:widowControl/>
        <w:suppressLineNumbers w:val="0"/>
        <w:spacing w:after="150" w:afterAutospacing="0"/>
      </w:pPr>
      <w:r>
        <w:t>话题或是关于学习成长，或是关于人际情感，抑或是围绕着“金三银四”的求职破局和职场蜕变....</w:t>
      </w:r>
    </w:p>
    <w:p>
      <w:pPr>
        <w:pStyle w:val="2"/>
        <w:keepNext w:val="0"/>
        <w:keepLines w:val="0"/>
        <w:widowControl/>
        <w:suppressLineNumbers w:val="0"/>
      </w:pPr>
      <w:r>
        <w:t>诚然，就业环境在这个春天里又悄然发生了一些变化，面对着大厂裁员潮、数字化不断催生新兴职业的就业形势，如何从战略的高度提前布局、从执行的角度转变调整呢？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after="150" w:afterAutospacing="0"/>
      </w:pPr>
      <w:bookmarkStart w:id="0" w:name="_GoBack"/>
      <w:bookmarkEnd w:id="0"/>
      <w:r>
        <w:t>直播</w:t>
      </w:r>
      <w:r>
        <w:rPr>
          <w:rStyle w:val="5"/>
        </w:rPr>
        <w:t>“就业大讲堂”——洞见新职业，布局新未来</w:t>
      </w:r>
      <w: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t>帮助大家认清当下就业环境的形势、了解就业政策，树立就业观念，调整就业心态，坚定就业信心，优化求职策略，强化就业能力与求职技巧，在激烈的职场竞争中抢占身位吧！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直播与你，不见不散</w:t>
      </w:r>
    </w:p>
    <w:p>
      <w:p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学习更多求职&amp;职场课程，请登录森途学苑官网：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www.sentuxueyuan.com</w:t>
      </w:r>
    </w:p>
    <w:p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397000" cy="1397000"/>
            <wp:effectExtent l="0" t="0" r="12700" b="12700"/>
            <wp:docPr id="4" name="图片 4" descr="森途智慧就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森途智慧就业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396365" cy="1396365"/>
            <wp:effectExtent l="0" t="0" r="13335" b="13335"/>
            <wp:docPr id="3" name="图片 3" descr="森小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森小途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60" w:firstLineChars="900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森途智慧就业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t>森小途</w:t>
      </w:r>
    </w:p>
    <w:p>
      <w:p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6F3C"/>
    <w:rsid w:val="3FC2784F"/>
    <w:rsid w:val="668B78F6"/>
    <w:rsid w:val="74AA5C26"/>
    <w:rsid w:val="7F1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417</Characters>
  <Lines>0</Lines>
  <Paragraphs>0</Paragraphs>
  <TotalTime>1</TotalTime>
  <ScaleCrop>false</ScaleCrop>
  <LinksUpToDate>false</LinksUpToDate>
  <CharactersWithSpaces>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2022-04-19T01:29:00Z</dcterms:created>
  <dc:creator>22147</dc:creator>
  <cp:lastModifiedBy>愿得一人心</cp:lastModifiedBy>
  <dcterms:modified xsi:type="dcterms:W3CDTF">2022-04-19T05:47:42Z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605F954F7FD94EC0A1CB1E2553ABDA84</vt:lpwstr>
  </property>
</Properties>
</file>